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8011F" w14:textId="3E512183" w:rsidR="0009063D" w:rsidRPr="009A098A" w:rsidRDefault="0009063D" w:rsidP="009A098A">
      <w:pPr>
        <w:pStyle w:val="Tekstpodstawowy"/>
        <w:rPr>
          <w:rFonts w:ascii="Arial" w:hAnsi="Arial" w:cs="Arial"/>
          <w:b/>
          <w:bCs/>
          <w:i/>
          <w:iCs/>
          <w:sz w:val="18"/>
          <w:szCs w:val="18"/>
        </w:rPr>
      </w:pPr>
      <w:bookmarkStart w:id="0" w:name="_Hlk202340324"/>
    </w:p>
    <w:p w14:paraId="3A840BEB" w14:textId="5426BE5F" w:rsidR="009A098A" w:rsidRPr="002736BD" w:rsidRDefault="009A098A" w:rsidP="009A098A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  <w:r w:rsidRPr="009A098A">
        <w:rPr>
          <w:rFonts w:ascii="Arial" w:hAnsi="Arial" w:cs="Arial"/>
          <w:b/>
          <w:i/>
          <w:noProof/>
          <w:color w:val="3C3C3C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CA6B52" wp14:editId="4904B1D3">
                <wp:simplePos x="0" y="0"/>
                <wp:positionH relativeFrom="margin">
                  <wp:posOffset>15875</wp:posOffset>
                </wp:positionH>
                <wp:positionV relativeFrom="paragraph">
                  <wp:posOffset>-226695</wp:posOffset>
                </wp:positionV>
                <wp:extent cx="5744845" cy="859155"/>
                <wp:effectExtent l="0" t="0" r="8255" b="17145"/>
                <wp:wrapNone/>
                <wp:docPr id="1177471110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4845" cy="859155"/>
                          <a:chOff x="0" y="0"/>
                          <a:chExt cx="5744845" cy="857250"/>
                        </a:xfrm>
                      </wpg:grpSpPr>
                      <pic:pic xmlns:pic="http://schemas.openxmlformats.org/drawingml/2006/picture">
                        <pic:nvPicPr>
                          <pic:cNvPr id="669265410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0"/>
                            <a:ext cx="97536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320915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228600"/>
                            <a:ext cx="271589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94953544" name="Łącznik prosty 9"/>
                        <wps:cNvCnPr/>
                        <wps:spPr>
                          <a:xfrm>
                            <a:off x="0" y="857250"/>
                            <a:ext cx="56292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15608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07ABF5" id="Grupa 3" o:spid="_x0000_s1026" style="position:absolute;margin-left:1.25pt;margin-top:-17.85pt;width:452.35pt;height:67.65pt;z-index:251659264;mso-position-horizontal-relative:margin;mso-height-relative:margin" coordsize="57448,8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381;width:9753;height:8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">
                  <v:imagedata r:id="rId10" o:title=""/>
                </v:shape>
                <v:shape id="Picture 3" o:spid="_x0000_s1028" type="#_x0000_t75" style="position:absolute;left:30289;top:2286;width:27159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">
                  <v:imagedata r:id="rId11" r:href="rId12"/>
                </v:shape>
                <v:line id="Łącznik prosty 9" o:spid="_x0000_s1029" style="position:absolute;visibility:visible;mso-wrap-style:square" from="0,8572" to="56292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" strokecolor="#156082" strokeweight=".5pt">
                  <v:stroke joinstyle="miter"/>
                </v:line>
                <w10:wrap anchorx="margin"/>
              </v:group>
            </w:pict>
          </mc:Fallback>
        </mc:AlternateContent>
      </w:r>
    </w:p>
    <w:p w14:paraId="76CA1C1F" w14:textId="77777777" w:rsidR="009A098A" w:rsidRPr="002736BD" w:rsidRDefault="009A098A" w:rsidP="009A098A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42A5C4BA" w14:textId="77777777" w:rsidR="009A098A" w:rsidRPr="002736BD" w:rsidRDefault="009A098A" w:rsidP="009A098A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6C78E9F6" w14:textId="77777777" w:rsidR="009A098A" w:rsidRPr="002736BD" w:rsidRDefault="009A098A" w:rsidP="009A098A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75B46CC3" w14:textId="77777777" w:rsidR="009A098A" w:rsidRPr="002736BD" w:rsidRDefault="009A098A" w:rsidP="009A098A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25BD7259" w14:textId="77777777" w:rsidR="009A098A" w:rsidRPr="002736BD" w:rsidRDefault="009A098A" w:rsidP="009A098A">
      <w:pPr>
        <w:pStyle w:val="Tekstpodstawowy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>Załącznik nr 2 – formularz ofertowy techniczny</w:t>
      </w:r>
    </w:p>
    <w:p w14:paraId="6FD87D65" w14:textId="6AF45730" w:rsidR="009A098A" w:rsidRPr="002736BD" w:rsidRDefault="009A098A" w:rsidP="009A098A">
      <w:pPr>
        <w:pStyle w:val="Tekstpodstawowy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 xml:space="preserve">Dotyczy: postępowania pn. Dostawa aparatury medycznej  – znak ZP/2501/61/25                                                                                                                                                             Numer pozycji/części:   </w:t>
      </w:r>
      <w:r w:rsidRPr="009A098A">
        <w:rPr>
          <w:rFonts w:ascii="Arial" w:hAnsi="Arial" w:cs="Arial"/>
          <w:color w:val="3C3C3C"/>
          <w:sz w:val="18"/>
          <w:szCs w:val="18"/>
        </w:rPr>
        <w:t>9</w:t>
      </w:r>
      <w:r w:rsidRPr="002736BD">
        <w:rPr>
          <w:rFonts w:ascii="Arial" w:hAnsi="Arial" w:cs="Arial"/>
          <w:color w:val="3C3C3C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</w:p>
    <w:p w14:paraId="4348B632" w14:textId="77777777" w:rsidR="0009063D" w:rsidRPr="009A098A" w:rsidRDefault="0009063D" w:rsidP="009A098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9A098A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578287C3" w14:textId="77777777" w:rsidR="0009063D" w:rsidRPr="009A098A" w:rsidRDefault="0009063D" w:rsidP="009A098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59F1763" w14:textId="6E0412B6" w:rsidR="0009063D" w:rsidRPr="009A098A" w:rsidRDefault="0009063D" w:rsidP="009A098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9A098A">
        <w:rPr>
          <w:rFonts w:ascii="Arial" w:hAnsi="Arial" w:cs="Arial"/>
          <w:sz w:val="18"/>
          <w:szCs w:val="18"/>
        </w:rPr>
        <w:t xml:space="preserve">Przedmiot przetargu: </w:t>
      </w:r>
      <w:r w:rsidRPr="009A098A">
        <w:rPr>
          <w:rFonts w:ascii="Arial" w:hAnsi="Arial" w:cs="Arial"/>
          <w:b/>
          <w:bCs/>
          <w:sz w:val="18"/>
          <w:szCs w:val="18"/>
        </w:rPr>
        <w:t>Stacje diagnostyczne</w:t>
      </w:r>
      <w:r w:rsidR="005A0A5C" w:rsidRPr="009A098A">
        <w:rPr>
          <w:rFonts w:ascii="Arial" w:hAnsi="Arial" w:cs="Arial"/>
          <w:b/>
          <w:bCs/>
          <w:sz w:val="18"/>
          <w:szCs w:val="18"/>
        </w:rPr>
        <w:t xml:space="preserve"> - szt. 4</w:t>
      </w:r>
    </w:p>
    <w:p w14:paraId="0350F8C0" w14:textId="77777777" w:rsidR="0009063D" w:rsidRPr="009A098A" w:rsidRDefault="0009063D" w:rsidP="009A098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A098A">
        <w:rPr>
          <w:rFonts w:ascii="Arial" w:hAnsi="Arial" w:cs="Arial"/>
          <w:sz w:val="18"/>
          <w:szCs w:val="18"/>
        </w:rPr>
        <w:tab/>
      </w:r>
      <w:r w:rsidRPr="009A098A">
        <w:rPr>
          <w:rFonts w:ascii="Arial" w:hAnsi="Arial" w:cs="Arial"/>
          <w:sz w:val="18"/>
          <w:szCs w:val="18"/>
        </w:rPr>
        <w:tab/>
      </w:r>
      <w:r w:rsidRPr="009A098A">
        <w:rPr>
          <w:rFonts w:ascii="Arial" w:hAnsi="Arial" w:cs="Arial"/>
          <w:sz w:val="18"/>
          <w:szCs w:val="18"/>
        </w:rPr>
        <w:tab/>
      </w:r>
    </w:p>
    <w:p w14:paraId="546391AD" w14:textId="77777777" w:rsidR="0009063D" w:rsidRPr="009A098A" w:rsidRDefault="0009063D" w:rsidP="009A098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A098A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AD86EF9" w14:textId="77777777" w:rsidR="0009063D" w:rsidRPr="009A098A" w:rsidRDefault="0009063D" w:rsidP="009A098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C25F7C3" w14:textId="77777777" w:rsidR="0009063D" w:rsidRPr="009A098A" w:rsidRDefault="0009063D" w:rsidP="009A098A">
      <w:pPr>
        <w:tabs>
          <w:tab w:val="left" w:pos="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9A098A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9A098A">
        <w:rPr>
          <w:rFonts w:ascii="Arial" w:hAnsi="Arial" w:cs="Arial"/>
          <w:sz w:val="18"/>
          <w:szCs w:val="18"/>
        </w:rPr>
        <w:tab/>
      </w:r>
      <w:r w:rsidRPr="009A098A">
        <w:rPr>
          <w:rFonts w:ascii="Arial" w:hAnsi="Arial" w:cs="Arial"/>
          <w:sz w:val="18"/>
          <w:szCs w:val="18"/>
        </w:rPr>
        <w:tab/>
      </w:r>
      <w:r w:rsidRPr="009A098A">
        <w:rPr>
          <w:rFonts w:ascii="Arial" w:hAnsi="Arial" w:cs="Arial"/>
          <w:sz w:val="18"/>
          <w:szCs w:val="18"/>
        </w:rPr>
        <w:tab/>
        <w:t>Rok produkcji: ..............................</w:t>
      </w:r>
    </w:p>
    <w:bookmarkEnd w:id="0"/>
    <w:p w14:paraId="479EBB3F" w14:textId="77777777" w:rsidR="0009063D" w:rsidRPr="009A098A" w:rsidRDefault="0009063D" w:rsidP="009A098A">
      <w:pPr>
        <w:tabs>
          <w:tab w:val="left" w:pos="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A89352C" w14:textId="77777777" w:rsidR="0053055B" w:rsidRPr="009A098A" w:rsidRDefault="0053055B" w:rsidP="009A098A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9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2320"/>
        <w:gridCol w:w="5880"/>
      </w:tblGrid>
      <w:tr w:rsidR="0053055B" w:rsidRPr="009A098A" w14:paraId="6FB8431A" w14:textId="77777777">
        <w:trPr>
          <w:trHeight w:val="936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A782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 medycznych monitorów opisowych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DD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Typ ekranu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460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IPS z podświetleniem LED</w:t>
            </w:r>
          </w:p>
        </w:tc>
      </w:tr>
      <w:tr w:rsidR="0053055B" w:rsidRPr="009A098A" w14:paraId="747EB06B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295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DF6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przekątnej ekranu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E1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21.3 cala (54 cm)</w:t>
            </w:r>
          </w:p>
        </w:tc>
      </w:tr>
      <w:tr w:rsidR="0053055B" w:rsidRPr="009A098A" w14:paraId="6A70AECC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DF3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6C5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Rozdzielczość naturalna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2F4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1200 x 1600</w:t>
            </w:r>
          </w:p>
        </w:tc>
      </w:tr>
      <w:tr w:rsidR="0053055B" w:rsidRPr="009A098A" w14:paraId="43D7CEAD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AE4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39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plamki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15BB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0.270 x 0.270 mm</w:t>
            </w:r>
          </w:p>
        </w:tc>
      </w:tr>
      <w:tr w:rsidR="0053055B" w:rsidRPr="009A098A" w14:paraId="7F0258CE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9BD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3F0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Jasność maksymalna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F64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1000 cd/m2 Wymagany układ stabilizacji jasności monitora po jego włączeniu lub wyjściu ze stanu czuwania</w:t>
            </w:r>
          </w:p>
        </w:tc>
      </w:tr>
      <w:tr w:rsidR="0053055B" w:rsidRPr="009A098A" w14:paraId="1B1581D5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05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DC5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Jasność do kalibracji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F00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500 cd/m2</w:t>
            </w:r>
          </w:p>
        </w:tc>
      </w:tr>
      <w:tr w:rsidR="0053055B" w:rsidRPr="009A098A" w14:paraId="0A0FBA20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85E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80E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Kontrast panel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E82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1800:1</w:t>
            </w:r>
          </w:p>
        </w:tc>
      </w:tr>
      <w:tr w:rsidR="0053055B" w:rsidRPr="009A098A" w14:paraId="31524670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24C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E21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Kolory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F58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10-bitowe kolory (DisplayPort): 1,07 miliarda z palety 543 miliardów (13-bit) kolorów 8-bitowe kolory: 16,77 miliona z palety 543 miliardów (13-bit) kolorów</w:t>
            </w:r>
          </w:p>
        </w:tc>
      </w:tr>
      <w:tr w:rsidR="0053055B" w:rsidRPr="009A098A" w14:paraId="12D39185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FD0C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7E5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Kąty widzenia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A64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178 /178 w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pionie i poziomie</w:t>
            </w:r>
          </w:p>
        </w:tc>
      </w:tr>
      <w:tr w:rsidR="0053055B" w:rsidRPr="009A098A" w14:paraId="24E8918D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61F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724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Całkowity czas reakcji matrycy (black-white-black)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2D4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 więcej niż 20 ms</w:t>
            </w:r>
          </w:p>
        </w:tc>
      </w:tr>
      <w:tr w:rsidR="0053055B" w:rsidRPr="009A098A" w14:paraId="66BF0CBD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8DC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4CE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Kalibracja monitora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21D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Wymagana sprzętowa kalibracja do standardu DICOM część 14 dla co najmniej 3 trybów pracy.</w:t>
            </w:r>
          </w:p>
        </w:tc>
      </w:tr>
      <w:tr w:rsidR="0053055B" w:rsidRPr="009A098A" w14:paraId="1750CEB6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93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8FA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Kalibrator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FB9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Wbudowany kalibrator nie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ograniczający pola widzenia na monitorze.</w:t>
            </w:r>
          </w:p>
        </w:tc>
      </w:tr>
      <w:tr w:rsidR="0053055B" w:rsidRPr="009A098A" w14:paraId="27150F4E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37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899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Pomiar czasu pracy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603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Wymagany układ kontroli rzeczywistego czasu pracy monitora i jego podświetlenia.</w:t>
            </w:r>
          </w:p>
        </w:tc>
      </w:tr>
      <w:tr w:rsidR="0053055B" w:rsidRPr="009A098A" w14:paraId="371BFD5F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29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06E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Definiowane tryby pracy monitora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B71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trybów pracy: DICOM, tryb użytkownika, 2 tryby kalibracji, sRGB, Text</w:t>
            </w:r>
          </w:p>
        </w:tc>
      </w:tr>
      <w:tr w:rsidR="0053055B" w:rsidRPr="009A098A" w14:paraId="0AE85136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EAF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148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FA4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x DVI-D, 2 x DisplayPort, 1 x DisplayPort (do połączeń szeregowych), 2x USB upstream, 2 x USB downstream, 1 x USB-C do ładowania urządzeń zewnetrznych max 15W</w:t>
            </w:r>
          </w:p>
        </w:tc>
      </w:tr>
      <w:tr w:rsidR="0053055B" w:rsidRPr="009A098A" w14:paraId="00792AB5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28D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5CC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EE0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Możliwośc pracy szeregowej monitorów</w:t>
            </w:r>
          </w:p>
        </w:tc>
      </w:tr>
      <w:tr w:rsidR="0053055B" w:rsidRPr="009A098A" w14:paraId="1BFE2F47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230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325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Częstotliwości odświeżania (H / V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EE8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31 - 100 kHz / 59 - 61 Hz</w:t>
            </w:r>
          </w:p>
        </w:tc>
      </w:tr>
      <w:tr w:rsidR="0053055B" w:rsidRPr="009A098A" w14:paraId="48E97249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760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4F67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Kable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DEE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zestawie kable: zasilający 3m i połączeniowe 2 x DisplayPort 3m, 2 x USB Type-A - USB Type-B 3m</w:t>
            </w:r>
          </w:p>
        </w:tc>
      </w:tr>
      <w:tr w:rsidR="0053055B" w:rsidRPr="009A098A" w14:paraId="2380883D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252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7F95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9D4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Maksymalny pobór mocy 98W Zasilacz zintegrowany z obudową monitora</w:t>
            </w:r>
          </w:p>
        </w:tc>
      </w:tr>
      <w:tr w:rsidR="0053055B" w:rsidRPr="009A098A" w14:paraId="43E8BDB6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49E7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F02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położenia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85E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Pochylenie monitora o 35 stopni Regulacja wysokości 90 mm Obrót 70 stopni</w:t>
            </w:r>
          </w:p>
        </w:tc>
      </w:tr>
      <w:tr w:rsidR="0053055B" w:rsidRPr="009A098A" w14:paraId="4271E86A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D91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4BE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19D0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Czujnik mierzący i stabilizujący jasność podświetlenia matrycy</w:t>
            </w:r>
          </w:p>
        </w:tc>
      </w:tr>
      <w:tr w:rsidR="0053055B" w:rsidRPr="009A098A" w14:paraId="22138ECC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007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22B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5297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Czujnik mierzący jasność otoczenia</w:t>
            </w:r>
          </w:p>
        </w:tc>
      </w:tr>
      <w:tr w:rsidR="0053055B" w:rsidRPr="009A098A" w14:paraId="2D1EDFB5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EB2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C04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Wymagania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BCE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Funkcjonalność pozwalająca na samodzielne kalibrowanie monitora oraz sprawdzenie odcieni szarości bez systemu operacyjnego. Uruchamiana z menu monitora</w:t>
            </w:r>
          </w:p>
        </w:tc>
      </w:tr>
      <w:tr w:rsidR="0053055B" w:rsidRPr="009A098A" w14:paraId="08CEFACB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EAE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C36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7A0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Wymagany układ wyrównujący jasność i odcienie szarości dla całej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powierzchni matrycy LC</w:t>
            </w:r>
          </w:p>
        </w:tc>
      </w:tr>
      <w:tr w:rsidR="0053055B" w:rsidRPr="009A098A" w14:paraId="59498B98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03A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099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C8B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Automatyczne wyłączanie/włączanie monitora zsynchronizowane z wygaszaczem ekranu – po zainstalowaniu dołączonej do monitora aplikacji</w:t>
            </w:r>
          </w:p>
        </w:tc>
      </w:tr>
      <w:tr w:rsidR="0053055B" w:rsidRPr="009A098A" w14:paraId="58C7B92A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220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E6DC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8CC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pozwalająca wyróżnić na ekranie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monitora wybrany obszar do diagnozy w trybie DICOM (w formie prostokąta bądź poziomego pasa) poprzez przyciemnienie pozostałej części ekranu.</w:t>
            </w:r>
          </w:p>
        </w:tc>
      </w:tr>
      <w:tr w:rsidR="0053055B" w:rsidRPr="009A098A" w14:paraId="28300B41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638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727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DDB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łatwej lokalizacji kursora i resetowania jego położenia tak, by pojawił się na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środku ekranu.</w:t>
            </w:r>
          </w:p>
        </w:tc>
      </w:tr>
      <w:tr w:rsidR="0053055B" w:rsidRPr="009A098A" w14:paraId="2B8E1B2B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8A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A5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B17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Funkcja swobodnego poruszania kursorem między ekranami o różnej wielkości i między skrajnymi krawędziami ekranów</w:t>
            </w:r>
          </w:p>
        </w:tc>
      </w:tr>
      <w:tr w:rsidR="0053055B" w:rsidRPr="009A098A" w14:paraId="4177F7FB" w14:textId="77777777">
        <w:trPr>
          <w:trHeight w:val="144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119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C1C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A26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Możliwość zintegrowania z obudową monitorów diagnostycznych opcjonalnego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oświetlenia obszaru za monitorem, z dodatkowy punktowym oświetleniem przestrzeni roboczej przed monitorem na elastycznym ramieniu, z możliwością regulacji poziomu jasności i opcją selektywnego wyłączenia obu podświetleń.</w:t>
            </w:r>
          </w:p>
        </w:tc>
      </w:tr>
      <w:tr w:rsidR="0053055B" w:rsidRPr="009A098A" w14:paraId="3CBC0E29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1D7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45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EB8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7.7 kg ze stopką 4.9 kg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 stopki</w:t>
            </w:r>
          </w:p>
        </w:tc>
      </w:tr>
      <w:tr w:rsidR="0053055B" w:rsidRPr="009A098A" w14:paraId="147AAD60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0CA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CFF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AF4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Mocowanie – otwory montażowe VESA 100x100</w:t>
            </w:r>
          </w:p>
        </w:tc>
      </w:tr>
      <w:tr w:rsidR="0053055B" w:rsidRPr="009A098A" w14:paraId="7A92F121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045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FD2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Zgodny z standardem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0BDE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 ( MDR 2017/745 )</w:t>
            </w:r>
          </w:p>
        </w:tc>
      </w:tr>
      <w:tr w:rsidR="0053055B" w:rsidRPr="009A098A" w14:paraId="159C0206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C7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9D13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producenta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B933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miesięcy - serwis producenta</w:t>
            </w:r>
          </w:p>
        </w:tc>
      </w:tr>
      <w:tr w:rsidR="0053055B" w:rsidRPr="009A098A" w14:paraId="1DAE6D42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4D8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705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58B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Firma serwisująca monitory medyczne musi posiadać ISO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13485 na świadczenie usług serwisowych oraz posiadać autoryzację producenta sprzętu- dokumenty potwierdzające załączyć do oferty</w:t>
            </w:r>
          </w:p>
        </w:tc>
      </w:tr>
      <w:tr w:rsidR="0053055B" w:rsidRPr="009A098A" w14:paraId="60407E7E" w14:textId="77777777">
        <w:trPr>
          <w:trHeight w:val="31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47A23699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3515593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0F0C26F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2037569E" w14:textId="77777777">
        <w:trPr>
          <w:trHeight w:val="624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85A9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Dedykowana karta graficzna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6EB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1903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Sterowniki do windows 10, 11.</w:t>
            </w:r>
          </w:p>
        </w:tc>
      </w:tr>
      <w:tr w:rsidR="0053055B" w:rsidRPr="009A098A" w14:paraId="6EB65C89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B8F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1C0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Interfejs magistrali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9CB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PCI Express x 16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Gen 3.0</w:t>
            </w:r>
          </w:p>
        </w:tc>
      </w:tr>
      <w:tr w:rsidR="0053055B" w:rsidRPr="009A098A" w14:paraId="6EC3D0E9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7F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7DE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A1B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 DDR6 4GB</w:t>
            </w:r>
          </w:p>
        </w:tc>
      </w:tr>
      <w:tr w:rsidR="0053055B" w:rsidRPr="009A098A" w14:paraId="55BEB44A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612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B4D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Wyjścia sygnałowe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55C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wyjścia cyfrowe mini DisplayPort</w:t>
            </w:r>
          </w:p>
        </w:tc>
      </w:tr>
      <w:tr w:rsidR="0053055B" w:rsidRPr="009A098A" w14:paraId="2A7C87BC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594C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66F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Maksymalny pobór mocy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E27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Pobór mocy do 30W</w:t>
            </w:r>
          </w:p>
        </w:tc>
      </w:tr>
      <w:tr w:rsidR="0053055B" w:rsidRPr="009A098A" w14:paraId="4C7D1AA1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9F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055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producenta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082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miesięcy - serwis producenta</w:t>
            </w:r>
          </w:p>
        </w:tc>
      </w:tr>
      <w:tr w:rsidR="0053055B" w:rsidRPr="009A098A" w14:paraId="0C51B8FC" w14:textId="77777777">
        <w:trPr>
          <w:trHeight w:val="31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76736C53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450FA43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041A9EF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5EA2821C" w14:textId="77777777">
        <w:trPr>
          <w:trHeight w:val="312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5F0F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Stacja robocza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8F2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8B3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Obudowa typu Tower</w:t>
            </w:r>
          </w:p>
        </w:tc>
      </w:tr>
      <w:tr w:rsidR="0053055B" w:rsidRPr="009A098A" w14:paraId="0A8E1072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459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738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40E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Min.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700W</w:t>
            </w:r>
          </w:p>
        </w:tc>
      </w:tr>
      <w:tr w:rsidR="0053055B" w:rsidRPr="009A098A" w14:paraId="6310CB30" w14:textId="77777777">
        <w:trPr>
          <w:trHeight w:val="864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9FF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685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CD9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Procesor osiągający w teście PassMark CPU Benchmarks, co najmniej 41500 punktów w kategorii CPU Mark. Wynik dostępny na stronie: https://www.cpubenchmark.net/cpu_list.php na dzień 17.06.2025r.</w:t>
            </w:r>
          </w:p>
        </w:tc>
      </w:tr>
      <w:tr w:rsidR="0053055B" w:rsidRPr="009A098A" w14:paraId="619A6A3F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D16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EB2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153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64GB DDR5 min. 4800MHz DIMM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Możliwość rozbudowy do min. 128GB Min. 2 sloty wolne</w:t>
            </w:r>
          </w:p>
        </w:tc>
      </w:tr>
      <w:tr w:rsidR="0053055B" w:rsidRPr="009A098A" w14:paraId="2E8AE9F2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EFC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E10B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Moduł TPM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31E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TPM 2.0</w:t>
            </w:r>
          </w:p>
        </w:tc>
      </w:tr>
      <w:tr w:rsidR="0053055B" w:rsidRPr="009A098A" w14:paraId="73C22C0F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B4F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4F9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Karta sieciowa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D78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RJ 45 100/1000 Mbps Gigabit Ethernet WiFi min. 6E + BT min. 5.4</w:t>
            </w:r>
          </w:p>
        </w:tc>
      </w:tr>
      <w:tr w:rsidR="0053055B" w:rsidRPr="009A098A" w14:paraId="7C9FB625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295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E6F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Dyski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A09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SSD – 1024 GB NVMe PCIe</w:t>
            </w:r>
          </w:p>
        </w:tc>
      </w:tr>
      <w:tr w:rsidR="0053055B" w:rsidRPr="009A098A" w14:paraId="6E6336D1" w14:textId="77777777">
        <w:trPr>
          <w:trHeight w:val="115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A71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351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600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Przód: 1) Mn. 4x USB 3.2 gen.2 typ A , 2) Audio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(Combo) Tył: 1) Ethernet – 1 x Ethernet RJ45 100/1000 Mbps Gigabit Ethernet 2) Video – 1 x DisplayPort 2.1, 1x HDMI 2.1 3) Audio – wejście/wyjście audio – słuchawki/głośniki 4) Min. 6x USB, w tym min. 3x USB 3.2 gen. 2 Typ A</w:t>
            </w:r>
          </w:p>
        </w:tc>
      </w:tr>
      <w:tr w:rsidR="0053055B" w:rsidRPr="009A098A" w14:paraId="529E7F5C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E70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237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Napęd optyczny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26D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Mutinagrywarka DVD-RW wbudowana</w:t>
            </w:r>
          </w:p>
        </w:tc>
      </w:tr>
      <w:tr w:rsidR="0053055B" w:rsidRPr="009A098A" w14:paraId="478716A2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DF4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DED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Multimedia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D5F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Karta dźwiękowa, zintegrowana</w:t>
            </w:r>
          </w:p>
        </w:tc>
      </w:tr>
      <w:tr w:rsidR="0053055B" w:rsidRPr="009A098A" w14:paraId="6E4ABA37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1DA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FFC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886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Klawiatura QWERTY + mysz z rolką wyprodukowane przez producenta komputera (ozn. Logo Producenta)</w:t>
            </w:r>
          </w:p>
        </w:tc>
      </w:tr>
      <w:tr w:rsidR="0053055B" w:rsidRPr="009A098A" w14:paraId="11B597A2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CD3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71F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090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operacyjny klasy PC, który umożliwi podłączenie systemu usługi katalogowej Active Directory, działającej w sieci komputerowej Zamawiającego. Pozostałe wymagania: 1) Graficzne środowisko instalacji i konfiguracji dostępne w języku polskim. 2) Możliwość przystosowania stanowiska dla osób niepełnosprawnych (np. słabo widzących). 3) Możliwość dokonywania aktualizacji i poprawek systemu poprzez mechanizm zarządzany przez administratora systemu Zamawiającego. 4) Zabezpieczony hasłem hierarchiczny dostęp do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systemu, konta i profile użytkowników zarządzane zdalnie. 5) Zdalna pomoc i współdzielenie aplikacji – możliwość zdalnego przejęcia sesji zalogowanego użytkownika celem rozwiązania problemu z komputerem. 6) Możliwość przywracania obrazu plików systemowych do uprzednio zapisanej postaci. 7) Możliwość przywracania systemu operacyjnego do stanu początkowego z pozostawieniem plików użytkownika. 8) Możliwość blokowania lub dopuszczania dowolnych urządzeń peryferyjnych za pomocą polityk grupowych (np. przy użyci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 numerów identyfikacyjnych sprzętu). 9) Wbudowany mechanizm wirtualizacji typu hypervisor. 10) Wbudowana możliwość zdalnego dostępu do systemu i pracy zdalnej z wykorzystaniem pełnego interfejsu graficznego.</w:t>
            </w:r>
          </w:p>
          <w:p w14:paraId="311AE64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11) Wbudowany system szyfrowania dysku twardego ze wsparciem modułu TPM. 12) Wsparcie dla firmware UEFI i funkcji bezpiecznego rozruchu (Secure Boot). System operacyjny nowy, nieużywany nigdy wcześniej na innym urządzeniu. System operacyjny fabrycznie zainstalowany przez producenta ko</w:t>
            </w:r>
          </w:p>
          <w:p w14:paraId="7001D78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3055B" w:rsidRPr="009A098A" w14:paraId="6739E659" w14:textId="77777777" w:rsidTr="009A098A">
        <w:trPr>
          <w:trHeight w:val="1123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C9A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25D5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Inne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890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Wszystkie komponenty wchodzące w skład zestawu muszą pochodzić od jednego Vendora (być sygnowane jego Logo). Ogólnodostępne sterowniki i ogólnodostępne aktualne oprogramowanie BIOS/UEFI na stronie producenta zestawu komputerowego. Wymagane jest podanie linku do strony ze sterownikami.</w:t>
            </w:r>
          </w:p>
        </w:tc>
      </w:tr>
      <w:tr w:rsidR="0053055B" w:rsidRPr="009A098A" w14:paraId="4813BF1B" w14:textId="77777777">
        <w:trPr>
          <w:trHeight w:val="144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DA7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FEC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B41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60 miesięcy Serwis producenta musi być świadczony w miejscu ubytkowania. W przypadku uszkodzenia dysku, pozostaje on własnością Zamykającego Zaoferowane warunki gwarancyjno serwisowe muszą wynikać z PN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oferowanego produktu lub dołączonej opcji serwisowej z podaniem jej PN, z którego zaoferowane warunki wynikać będą</w:t>
            </w:r>
          </w:p>
        </w:tc>
      </w:tr>
      <w:tr w:rsidR="0053055B" w:rsidRPr="009A098A" w14:paraId="5A92AFF2" w14:textId="77777777">
        <w:trPr>
          <w:trHeight w:val="312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3897461A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1E691E6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41BF14E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1EAF65A4" w14:textId="77777777">
        <w:trPr>
          <w:trHeight w:val="312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CDAD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Monitor RIS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3BD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wyświetlacza: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B3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Monitor LCD z podświetleniem LED / matryca aktywna TFT</w:t>
            </w:r>
          </w:p>
        </w:tc>
      </w:tr>
      <w:tr w:rsidR="0053055B" w:rsidRPr="009A098A" w14:paraId="4530F8A1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FFB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359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matrycy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D6B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Min, 23,5”</w:t>
            </w:r>
          </w:p>
        </w:tc>
      </w:tr>
      <w:tr w:rsidR="0053055B" w:rsidRPr="009A098A" w14:paraId="2F52AD29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23A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F44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Typ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matrycy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819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IPS lub VA</w:t>
            </w:r>
          </w:p>
        </w:tc>
      </w:tr>
      <w:tr w:rsidR="0053055B" w:rsidRPr="009A098A" w14:paraId="5CECC12F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BFA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627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Kąty widzenia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F49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 / 178 stopni</w:t>
            </w:r>
          </w:p>
        </w:tc>
      </w:tr>
      <w:tr w:rsidR="0053055B" w:rsidRPr="009A098A" w14:paraId="746A2683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05B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D91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E80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Min. Full HD (1080p) 1920 x 1080 przy 100 Hz</w:t>
            </w:r>
          </w:p>
        </w:tc>
      </w:tr>
      <w:tr w:rsidR="0053055B" w:rsidRPr="009A098A" w14:paraId="4DD44F68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50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A31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81E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350 cd/m²</w:t>
            </w:r>
          </w:p>
        </w:tc>
      </w:tr>
      <w:tr w:rsidR="0053055B" w:rsidRPr="009A098A" w14:paraId="5A622806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2B3C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908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Kontrast statyczny / dynamiczny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02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1500:1 / 10000000:1</w:t>
            </w:r>
          </w:p>
        </w:tc>
      </w:tr>
      <w:tr w:rsidR="0053055B" w:rsidRPr="009A098A" w14:paraId="646FDA9B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4AF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D47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Paleta kolorów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EB8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99% sRGB</w:t>
            </w:r>
          </w:p>
        </w:tc>
      </w:tr>
      <w:tr w:rsidR="0053055B" w:rsidRPr="009A098A" w14:paraId="13933F2D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657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7B6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950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Min.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DisplayPort 1.2 (HDCP) HDMI (HDCP) USB 3.2 Gen 1 (tylko zasilanie) 3 x USB 3.2 Gen 1 USB (typ B)</w:t>
            </w:r>
          </w:p>
        </w:tc>
      </w:tr>
      <w:tr w:rsidR="0053055B" w:rsidRPr="009A098A" w14:paraId="499ED9C0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65D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76F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Ergonomia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D2B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wysokości – min. 145mm Pivot Pochylenie – min. -5/+23 stopni Obrót</w:t>
            </w:r>
          </w:p>
        </w:tc>
      </w:tr>
      <w:tr w:rsidR="0053055B" w:rsidRPr="009A098A" w14:paraId="49D47521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6CB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C41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23F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Wbudowany zasilacz 12 kWh/1000 godz. Stan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czuwania: max. 0,5W</w:t>
            </w:r>
          </w:p>
        </w:tc>
      </w:tr>
      <w:tr w:rsidR="0053055B" w:rsidRPr="009A098A" w14:paraId="2B166C84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531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A7D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cechy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22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Slot blokady bezpieczeństwa (kabel blokady sprzedawany osobno), odpinana podstawa, obsługuje interfejs VESA</w:t>
            </w:r>
          </w:p>
        </w:tc>
      </w:tr>
      <w:tr w:rsidR="0053055B" w:rsidRPr="009A098A" w14:paraId="052BCA8F" w14:textId="77777777">
        <w:trPr>
          <w:trHeight w:val="576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D2B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198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Certyfikaty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587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TCO Certified Edge Displays, TCO Certified Displays 9 Energy Star EPEAT Gold</w:t>
            </w:r>
          </w:p>
        </w:tc>
      </w:tr>
      <w:tr w:rsidR="0053055B" w:rsidRPr="009A098A" w14:paraId="393ACB2E" w14:textId="77777777">
        <w:trPr>
          <w:trHeight w:val="312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8BD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AFC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8A5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60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miesięcy - serwis producenta</w:t>
            </w:r>
          </w:p>
        </w:tc>
      </w:tr>
    </w:tbl>
    <w:p w14:paraId="1F9182F2" w14:textId="77777777" w:rsidR="0053055B" w:rsidRPr="009A098A" w:rsidRDefault="0053055B" w:rsidP="009A098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C595296" w14:textId="77777777" w:rsidR="0053055B" w:rsidRPr="009A098A" w:rsidRDefault="009A098A" w:rsidP="009A098A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9A098A">
        <w:rPr>
          <w:rFonts w:ascii="Arial" w:hAnsi="Arial" w:cs="Arial"/>
          <w:sz w:val="18"/>
          <w:szCs w:val="18"/>
        </w:rPr>
        <w:t>Medyczna stacja przeglądowa</w:t>
      </w:r>
    </w:p>
    <w:p w14:paraId="79C201B5" w14:textId="77777777" w:rsidR="0053055B" w:rsidRPr="009A098A" w:rsidRDefault="0053055B" w:rsidP="009A098A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440"/>
        <w:gridCol w:w="5960"/>
      </w:tblGrid>
      <w:tr w:rsidR="0053055B" w:rsidRPr="009A098A" w14:paraId="2B21E64A" w14:textId="77777777" w:rsidTr="009A098A">
        <w:trPr>
          <w:trHeight w:val="407"/>
          <w:jc w:val="center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65F5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Przeglądowy monitor medyczny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1C6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przekątnej ekranu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8DC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24,1cala (61 cm)</w:t>
            </w:r>
          </w:p>
        </w:tc>
      </w:tr>
      <w:tr w:rsidR="0053055B" w:rsidRPr="009A098A" w14:paraId="5733A820" w14:textId="77777777" w:rsidTr="009A098A">
        <w:trPr>
          <w:trHeight w:val="27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5F4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F073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Typ ekranu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E70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LCD, aktywna matryca IPS</w:t>
            </w:r>
          </w:p>
        </w:tc>
      </w:tr>
      <w:tr w:rsidR="0053055B" w:rsidRPr="009A098A" w14:paraId="08471D74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BBB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A75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plamki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318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0,270 mm</w:t>
            </w:r>
          </w:p>
        </w:tc>
      </w:tr>
      <w:tr w:rsidR="0053055B" w:rsidRPr="009A098A" w14:paraId="59D1788E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A5F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986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Rozdzielczość naturalna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463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1920 x 1200</w:t>
            </w:r>
          </w:p>
        </w:tc>
      </w:tr>
      <w:tr w:rsidR="0053055B" w:rsidRPr="009A098A" w14:paraId="7F4524D4" w14:textId="77777777" w:rsidTr="009A098A">
        <w:trPr>
          <w:trHeight w:val="20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D1D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721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74D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410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cd/m2</w:t>
            </w:r>
          </w:p>
        </w:tc>
      </w:tr>
      <w:tr w:rsidR="0053055B" w:rsidRPr="009A098A" w14:paraId="3DC6A52C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CDF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DE7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Rekomendowana jasność do kalibracji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461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 cd/m2</w:t>
            </w:r>
          </w:p>
        </w:tc>
      </w:tr>
      <w:tr w:rsidR="0053055B" w:rsidRPr="009A098A" w14:paraId="5E39B4B0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4C4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D14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Kontrast panela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6A7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1350:1</w:t>
            </w:r>
          </w:p>
        </w:tc>
      </w:tr>
      <w:tr w:rsidR="0053055B" w:rsidRPr="009A098A" w14:paraId="57E013DC" w14:textId="77777777" w:rsidTr="009A098A">
        <w:trPr>
          <w:trHeight w:val="34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A7E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BB8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305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Wymagany układ wyrównujący jasność i odcienie szarości dla całej powierzchni matrycy LCD</w:t>
            </w:r>
          </w:p>
        </w:tc>
      </w:tr>
      <w:tr w:rsidR="0053055B" w:rsidRPr="009A098A" w14:paraId="0CEAB85A" w14:textId="77777777" w:rsidTr="009A098A">
        <w:trPr>
          <w:trHeight w:val="208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C1F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29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Kalibracja monitora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758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Wymagana sprzętowa kalibracja do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standardu DICOM część 14</w:t>
            </w:r>
          </w:p>
        </w:tc>
      </w:tr>
      <w:tr w:rsidR="0053055B" w:rsidRPr="009A098A" w14:paraId="546997F1" w14:textId="77777777" w:rsidTr="009A098A">
        <w:trPr>
          <w:trHeight w:val="41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154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5B0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Pomiar czasu pracy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D64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Wymagany układ kontroli rzeczywistego czasu pracy monitora i podświetlenia matrycy</w:t>
            </w:r>
          </w:p>
        </w:tc>
      </w:tr>
      <w:tr w:rsidR="0053055B" w:rsidRPr="009A098A" w14:paraId="3C8B826E" w14:textId="77777777" w:rsidTr="009A098A">
        <w:trPr>
          <w:trHeight w:val="27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E83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925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Czas reakcji matrycy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9EFA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 więcej niż 22 ms</w:t>
            </w:r>
          </w:p>
        </w:tc>
      </w:tr>
      <w:tr w:rsidR="0053055B" w:rsidRPr="009A098A" w14:paraId="2F541F24" w14:textId="77777777" w:rsidTr="009A098A">
        <w:trPr>
          <w:trHeight w:val="42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889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898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Kąty widzenia ( przy kontraście 10:1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185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 /178 w pionie i poziomie</w:t>
            </w:r>
          </w:p>
        </w:tc>
      </w:tr>
      <w:tr w:rsidR="0053055B" w:rsidRPr="009A098A" w14:paraId="31DE639B" w14:textId="77777777" w:rsidTr="009A098A">
        <w:trPr>
          <w:trHeight w:val="69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6CA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8AC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Definiowane tryby pracy monitora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946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trybów: ustawienia własne użytkownika, tryb tekstowy, tryb sRGB, standard DICOM, dwa tryby kalibracji. W tym minimum 3 tryby z możliwością pełnej kalibracji sprzętowej przez użytkownika</w:t>
            </w:r>
          </w:p>
        </w:tc>
      </w:tr>
      <w:tr w:rsidR="0053055B" w:rsidRPr="009A098A" w14:paraId="0C058486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FFC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962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7C5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1x DVI-D,1x DP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input, 1x DP output 1x USB upstream typ B, 2 x USB downstream typ A w standardzie 2.0</w:t>
            </w:r>
          </w:p>
        </w:tc>
      </w:tr>
      <w:tr w:rsidR="0053055B" w:rsidRPr="009A098A" w14:paraId="39332536" w14:textId="77777777" w:rsidTr="009A098A">
        <w:trPr>
          <w:trHeight w:val="26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D2A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2756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Częstotliwości odświeżania (H/V)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E77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31-76 kHz, 59-61 Hz</w:t>
            </w:r>
          </w:p>
        </w:tc>
      </w:tr>
      <w:tr w:rsidR="0053055B" w:rsidRPr="009A098A" w14:paraId="3EA1595C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660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EDF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Zgodny z standardem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16A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 ( MDR 2017/745 )</w:t>
            </w:r>
          </w:p>
        </w:tc>
      </w:tr>
      <w:tr w:rsidR="0053055B" w:rsidRPr="009A098A" w14:paraId="21CA4E21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F8B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B333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Kable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6BD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Kabel zasilający 3m, kabel DisplayPort 3m, kabel USB typ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A-typ B 3m.</w:t>
            </w:r>
          </w:p>
        </w:tc>
      </w:tr>
      <w:tr w:rsidR="0053055B" w:rsidRPr="009A098A" w14:paraId="61F04570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E9C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907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37B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7,8 kg ze stopką 4,9 kg bez stopki</w:t>
            </w:r>
          </w:p>
        </w:tc>
      </w:tr>
      <w:tr w:rsidR="0053055B" w:rsidRPr="009A098A" w14:paraId="36288658" w14:textId="77777777" w:rsidTr="009A098A">
        <w:trPr>
          <w:trHeight w:val="83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D17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5DFF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A12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pozwalająca wyróżnić na ekranie monitora wybrany obszar do diagnozy w trybie DICOM (w formie prostokąta bądź poziomego pasa) poprzez przyciemnienie pozostałej części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ekranu.</w:t>
            </w:r>
          </w:p>
        </w:tc>
      </w:tr>
      <w:tr w:rsidR="0053055B" w:rsidRPr="009A098A" w14:paraId="32D7C1B9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B48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79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7E3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Funkcja łatwej lokalizacji kursora i resetowania jego położenia tak, by pojawił się na środku ekranu.</w:t>
            </w:r>
          </w:p>
        </w:tc>
      </w:tr>
      <w:tr w:rsidR="0053055B" w:rsidRPr="009A098A" w14:paraId="1A7469C6" w14:textId="77777777" w:rsidTr="009A098A">
        <w:trPr>
          <w:trHeight w:val="505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A376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A3C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24A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swobodnego poruszania kursorem między ekranami o różnej wielkości i między skrajnymi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krawędziami ekranów</w:t>
            </w:r>
          </w:p>
        </w:tc>
      </w:tr>
      <w:tr w:rsidR="0053055B" w:rsidRPr="009A098A" w14:paraId="66E9970C" w14:textId="77777777" w:rsidTr="009A098A">
        <w:trPr>
          <w:trHeight w:val="773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868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D7D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producenta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DF9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miesięcy dla poziomu jasności 220 cd/m2 skalibrowanego obrazu dla natywnej bieli ekranu. Okres gwarancji niezawodnej pracy -60 miesięcy lub 10 tysięcy godzin</w:t>
            </w:r>
          </w:p>
        </w:tc>
      </w:tr>
      <w:tr w:rsidR="0053055B" w:rsidRPr="009A098A" w14:paraId="272C9199" w14:textId="77777777" w:rsidTr="009A098A">
        <w:trPr>
          <w:trHeight w:val="60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A1B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DB1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297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Firma serwisująca musi posiadać ISO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13485 na świadczenie usług serwisowych oraz posiadać autoryzację producenta monitora</w:t>
            </w:r>
          </w:p>
        </w:tc>
      </w:tr>
      <w:tr w:rsidR="0053055B" w:rsidRPr="009A098A" w14:paraId="6BD0AC37" w14:textId="77777777">
        <w:trPr>
          <w:trHeight w:val="576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73DA6C7A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1D80729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63B9D94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2091DE4F" w14:textId="77777777" w:rsidTr="009A098A">
        <w:trPr>
          <w:trHeight w:val="310"/>
          <w:jc w:val="center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A1C2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Dedykowana karta graficzna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58F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764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Sterowniki do windows 10, 11.</w:t>
            </w:r>
          </w:p>
        </w:tc>
      </w:tr>
      <w:tr w:rsidR="0053055B" w:rsidRPr="009A098A" w14:paraId="4FD97F7C" w14:textId="77777777" w:rsidTr="009A098A">
        <w:trPr>
          <w:trHeight w:val="41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45FB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7A6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Interfejs magistrali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F76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PCI Express x 16 Gen 3.0</w:t>
            </w:r>
          </w:p>
        </w:tc>
      </w:tr>
      <w:tr w:rsidR="0053055B" w:rsidRPr="009A098A" w14:paraId="7A31BBA6" w14:textId="77777777" w:rsidTr="009A098A">
        <w:trPr>
          <w:trHeight w:val="42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9D3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8F9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249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 DDR6 4GB</w:t>
            </w:r>
          </w:p>
        </w:tc>
      </w:tr>
      <w:tr w:rsidR="0053055B" w:rsidRPr="009A098A" w14:paraId="17F90533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C6B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D2F2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Wyjścia sygnałowe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CE7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wyjścia cyfrowe mini DisplayPort</w:t>
            </w:r>
          </w:p>
        </w:tc>
      </w:tr>
      <w:tr w:rsidR="0053055B" w:rsidRPr="009A098A" w14:paraId="5161C960" w14:textId="77777777" w:rsidTr="009A098A">
        <w:trPr>
          <w:trHeight w:val="39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381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A30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Maksymalny pobór mocy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9FB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Pobór mocy do 30W</w:t>
            </w:r>
          </w:p>
        </w:tc>
      </w:tr>
      <w:tr w:rsidR="0053055B" w:rsidRPr="009A098A" w14:paraId="5F669F08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48AF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2F2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producenta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8B86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miesięcy - serwis producenta</w:t>
            </w:r>
          </w:p>
        </w:tc>
      </w:tr>
      <w:tr w:rsidR="0053055B" w:rsidRPr="009A098A" w14:paraId="7B34BC22" w14:textId="77777777">
        <w:trPr>
          <w:trHeight w:val="312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7EEFD36A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518E7DB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6279F18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4FE4EF1A" w14:textId="77777777">
        <w:trPr>
          <w:trHeight w:val="312"/>
          <w:jc w:val="center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659B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Stacja robocza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AB8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00B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Obudowa typu Tower</w:t>
            </w:r>
          </w:p>
        </w:tc>
      </w:tr>
      <w:tr w:rsidR="0053055B" w:rsidRPr="009A098A" w14:paraId="19BA7423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00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D48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FF2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700W</w:t>
            </w:r>
          </w:p>
        </w:tc>
      </w:tr>
      <w:tr w:rsidR="0053055B" w:rsidRPr="009A098A" w14:paraId="3AAE5153" w14:textId="77777777" w:rsidTr="009A098A">
        <w:trPr>
          <w:trHeight w:val="685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0FD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D27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BFDA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Procesor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osiągający w teście PassMark CPU Benchmarks, co najmniej 41500 punktów w kategorii CPU Mark. Wynik dostępny na stronie: https://www.cpubenchmark.net/cpu_list.php na dzień 17.06.2025r.</w:t>
            </w:r>
          </w:p>
        </w:tc>
      </w:tr>
      <w:tr w:rsidR="0053055B" w:rsidRPr="009A098A" w14:paraId="78B39623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CD7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816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442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64GB DDR5 min. 4800MHz DIMM Możliwość rozbudowy do min. 128GB Min. 2 sloty wolne</w:t>
            </w:r>
          </w:p>
        </w:tc>
      </w:tr>
      <w:tr w:rsidR="0053055B" w:rsidRPr="009A098A" w14:paraId="68C194F9" w14:textId="77777777" w:rsidTr="009A098A">
        <w:trPr>
          <w:trHeight w:val="26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BF7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10B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Moduł TPM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508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TPM 2.0</w:t>
            </w:r>
          </w:p>
        </w:tc>
      </w:tr>
      <w:tr w:rsidR="0053055B" w:rsidRPr="009A098A" w14:paraId="5504E939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24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28C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Karta sieciowa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335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RJ 45 100/1000 Mbps Gigabit Ethernet WiFi min. 6E + BT min. 5.4</w:t>
            </w:r>
          </w:p>
        </w:tc>
      </w:tr>
      <w:tr w:rsidR="0053055B" w:rsidRPr="009A098A" w14:paraId="5612881C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0E44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2962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Dyski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76E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SSD – 1024 GB NVMe PCIe</w:t>
            </w:r>
          </w:p>
        </w:tc>
      </w:tr>
      <w:tr w:rsidR="0053055B" w:rsidRPr="009A098A" w14:paraId="7542B80B" w14:textId="77777777" w:rsidTr="009A098A">
        <w:trPr>
          <w:trHeight w:val="901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6E3E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2B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00A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Przód: 1) Mn. 4x USB 3.2 gen.2 typ A , 2) Audio (Combo) Tył: 1) Ethernet – 1 x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Ethernet RJ45 100/1000 Mbps Gigabit Ethernet 2) Video – 1 x DisplayPort 2.1, 1x HDMI 2.1 3) Audio – wejście/wyjście audio – słuchawki/głośniki 4) Min. 6x USB, w tym min. 3x USB 3.2 gen. 2 Typ A</w:t>
            </w:r>
          </w:p>
        </w:tc>
      </w:tr>
      <w:tr w:rsidR="0053055B" w:rsidRPr="009A098A" w14:paraId="26C86F5B" w14:textId="77777777" w:rsidTr="009A098A">
        <w:trPr>
          <w:trHeight w:val="418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72B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702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Napęd optyczny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C06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Mutinagrywarka DVD-RW wbudowana</w:t>
            </w:r>
          </w:p>
        </w:tc>
      </w:tr>
      <w:tr w:rsidR="0053055B" w:rsidRPr="009A098A" w14:paraId="77F14B88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C44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F04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Multimedia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797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Karta dźwiękowa, zintegrowana</w:t>
            </w:r>
          </w:p>
        </w:tc>
      </w:tr>
      <w:tr w:rsidR="0053055B" w:rsidRPr="009A098A" w14:paraId="658F0EDC" w14:textId="77777777">
        <w:trPr>
          <w:trHeight w:val="86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972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22B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79515" w14:textId="0019FDD3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Klawiatura QWERTY + mysz z rolką wyprodukowane przez producenta komputera (ozn. Logo Producenta)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3055B" w:rsidRPr="009A098A" w14:paraId="637A4FAA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BA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6EC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System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FE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System operacyjny klasy PC, który umożliwi podłączenie systemu usługi katalogowej Active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Directory, działającej w sieci komputerowej Zamawiającego. Pozostałe wymagania: 1) Graficzne środowisko instalacji i konfiguracji dostępne w języku polskim. 2) Możliwość przystosowania stanowiska dla osób niepełnosprawnych (np. słabo widzących). 3) Możliwość dokonywania aktualizacji i poprawek systemu poprzez mechanizm zarządzany przez administratora systemu Zamawiającego. 4) Zabezpieczony hasłem hierarchiczny dostęp do systemu, konta i profile użytkowników zarządzane zdalnie. 5) Zdalna pomoc i współdzielen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ie aplikacji – możliwość zdalnego przejęcia sesji zalogowanego użytkownika celem rozwiązania problemu z komputerem. 6) Możliwość przywracania obrazu plików systemowych do uprzednio zapisanej postaci. 7) Możliwość przywracania systemu operacyjnego do stanu początkowego z pozostawieniem plików użytkownika. 8) Możliwość blokowania lub dopuszczania dowolnych urządzeń peryferyjnych za pomocą polityk grupowych (np. przy użyciu numerów identyfikacyjnych sprzętu). 9) Wbudowany mechanizm wirtualizacji typu hyperviso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r. 10) Wbudowana możliwość zdalnego dostępu do systemu i pracy zdalnej z wykorzystaniem pełnego interfejsu graficznego.</w:t>
            </w:r>
          </w:p>
          <w:p w14:paraId="159864F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11) Wbudowany system szyfrowania dysku twardego ze wsparciem modułu TPM. 12) Wsparcie dla firmware UEFI i funkcji bezpiecznego rozruchu (Secure Boot). System operacyjny nowy, nieużywany nigdy wcześniej na innym urządzeniu. System operacyjny fabrycznie zainstalowany przez producenta ko</w:t>
            </w:r>
          </w:p>
          <w:p w14:paraId="1265B917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3055B" w:rsidRPr="009A098A" w14:paraId="7346CF9C" w14:textId="77777777" w:rsidTr="009A098A">
        <w:trPr>
          <w:trHeight w:val="1053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251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7D6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BB8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Wszystkie komponenty wchodzące w skład zestawu muszą pochodzić od jednego Vendora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(być sygnowane jego Logo). Ogólnodostępne sterowniki i ogólnodostępne aktualne oprogramowanie BIOS/UEFI na stronie producenta zestawu komputerowego. Wymagane jest podanie linku do strony ze sterownikami.</w:t>
            </w:r>
          </w:p>
        </w:tc>
      </w:tr>
      <w:tr w:rsidR="0053055B" w:rsidRPr="009A098A" w14:paraId="59E62644" w14:textId="77777777" w:rsidTr="009A098A">
        <w:trPr>
          <w:trHeight w:val="997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8722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201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964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60 miesięcy Serwis producenta musi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być świadczony w miejscu ubytkowania. W przypadku uszkodzenia dysku, pozostaje on własnością Zamykającego Zaoferowane warunki gwarancyjno serwisowe muszą wynikać z PN oferowanego produktu lub dołączonej opcji serwisowej z podaniem jej PN, z którego zaoferowane warunki wynikać będą</w:t>
            </w:r>
          </w:p>
        </w:tc>
      </w:tr>
      <w:tr w:rsidR="0053055B" w:rsidRPr="009A098A" w14:paraId="3E195CA8" w14:textId="77777777">
        <w:trPr>
          <w:trHeight w:val="576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6DCE4"/>
            <w:vAlign w:val="center"/>
          </w:tcPr>
          <w:p w14:paraId="6D56DDEF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</w:tcPr>
          <w:p w14:paraId="388D14D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</w:tcPr>
          <w:p w14:paraId="1765F9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055B" w:rsidRPr="009A098A" w14:paraId="5497FE15" w14:textId="77777777">
        <w:trPr>
          <w:trHeight w:val="576"/>
          <w:jc w:val="center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6B86" w14:textId="77777777" w:rsidR="0053055B" w:rsidRPr="009A098A" w:rsidRDefault="009A098A" w:rsidP="009A0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Monitor RIS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DF35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wyświetlacza: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D7AD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Monitor LCD z podświetleniem LED / matryca aktywna TFT</w:t>
            </w:r>
          </w:p>
        </w:tc>
      </w:tr>
      <w:tr w:rsidR="0053055B" w:rsidRPr="009A098A" w14:paraId="2A403850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5D9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749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Wielkość matrycy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E0E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Min, 23,5”</w:t>
            </w:r>
          </w:p>
        </w:tc>
      </w:tr>
      <w:tr w:rsidR="0053055B" w:rsidRPr="009A098A" w14:paraId="265820CE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125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F6DC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Typ matrycy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52F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IPS lub VA</w:t>
            </w:r>
          </w:p>
        </w:tc>
      </w:tr>
      <w:tr w:rsidR="0053055B" w:rsidRPr="009A098A" w14:paraId="02210DEF" w14:textId="77777777" w:rsidTr="009A098A">
        <w:trPr>
          <w:trHeight w:val="400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4C77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2B9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Kąty widzenia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798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 / 178 stopni</w:t>
            </w:r>
          </w:p>
        </w:tc>
      </w:tr>
      <w:tr w:rsidR="0053055B" w:rsidRPr="009A098A" w14:paraId="68235B6F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3C2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6695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69F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 xml:space="preserve">Min. Full HD (1080p) 1920 x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1080 przy 100 Hz</w:t>
            </w:r>
          </w:p>
        </w:tc>
      </w:tr>
      <w:tr w:rsidR="0053055B" w:rsidRPr="009A098A" w14:paraId="3B57E986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9355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EDD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E8EE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350 cd/m²</w:t>
            </w:r>
          </w:p>
        </w:tc>
      </w:tr>
      <w:tr w:rsidR="0053055B" w:rsidRPr="009A098A" w14:paraId="6AA97EAB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8549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FF90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Kontrast statyczny / dynamiczny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FA1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1500:1 / 10000000:1</w:t>
            </w:r>
          </w:p>
        </w:tc>
      </w:tr>
      <w:tr w:rsidR="0053055B" w:rsidRPr="009A098A" w14:paraId="16FDFAEE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692D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8AE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Paleta kolorów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E2E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99% sRGB</w:t>
            </w:r>
          </w:p>
        </w:tc>
      </w:tr>
      <w:tr w:rsidR="0053055B" w:rsidRPr="009A098A" w14:paraId="7D50DA4A" w14:textId="77777777" w:rsidTr="009A098A">
        <w:trPr>
          <w:trHeight w:val="555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357C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924A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FC3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DisplayPort 1.2 (HDCP) HDMI (HDCP) USB 3.2 Gen 1 (tylko zasilanie) 3 x USB 3.2 Gen 1 USB (typ B)</w:t>
            </w:r>
          </w:p>
        </w:tc>
      </w:tr>
      <w:tr w:rsidR="0053055B" w:rsidRPr="009A098A" w14:paraId="3BF632B3" w14:textId="77777777" w:rsidTr="009A098A">
        <w:trPr>
          <w:trHeight w:val="563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18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AD16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Ergonomia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F5C3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wysokości – min. 145mm Pivot Pochylenie – min. -5/+23 stopni Obrót</w:t>
            </w:r>
          </w:p>
        </w:tc>
      </w:tr>
      <w:tr w:rsidR="0053055B" w:rsidRPr="009A098A" w14:paraId="6B048C63" w14:textId="77777777" w:rsidTr="009A098A">
        <w:trPr>
          <w:trHeight w:val="274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D657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B53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4204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Wbudowany zasilacz 12 kWh/1000 godz. Stan czuwania: max. 0,5W</w:t>
            </w:r>
          </w:p>
        </w:tc>
      </w:tr>
      <w:tr w:rsidR="0053055B" w:rsidRPr="009A098A" w14:paraId="46B6812E" w14:textId="77777777" w:rsidTr="009A098A">
        <w:trPr>
          <w:trHeight w:val="40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9DCA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108B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cechy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B8D3F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Slot blokady bezpieczeństwa (kabel blokady sprzedawany osobno), odpinana </w:t>
            </w: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podstawa, obsługuje interfejs VESA</w:t>
            </w:r>
          </w:p>
        </w:tc>
      </w:tr>
      <w:tr w:rsidR="0053055B" w:rsidRPr="009A098A" w14:paraId="2D391501" w14:textId="77777777">
        <w:trPr>
          <w:trHeight w:val="576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CA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3BA1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Certyfikaty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7757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TCO Certified Edge Displays, TCO Certified Displays 9 Energy Star EPEAT Gold</w:t>
            </w:r>
          </w:p>
        </w:tc>
      </w:tr>
      <w:tr w:rsidR="0053055B" w:rsidRPr="009A098A" w14:paraId="7B4C1E46" w14:textId="77777777">
        <w:trPr>
          <w:trHeight w:val="312"/>
          <w:jc w:val="center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9D63" w14:textId="77777777" w:rsidR="0053055B" w:rsidRPr="009A098A" w:rsidRDefault="0053055B" w:rsidP="009A0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8029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6A48" w14:textId="77777777" w:rsidR="0053055B" w:rsidRPr="009A098A" w:rsidRDefault="009A098A" w:rsidP="009A0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A09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miesięcy - serwis producenta</w:t>
            </w:r>
          </w:p>
        </w:tc>
      </w:tr>
    </w:tbl>
    <w:p w14:paraId="323266A1" w14:textId="77777777" w:rsidR="0053055B" w:rsidRDefault="0053055B" w:rsidP="009A098A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4400" w:type="dxa"/>
        <w:tblInd w:w="4248" w:type="dxa"/>
        <w:tblLook w:val="04A0" w:firstRow="1" w:lastRow="0" w:firstColumn="1" w:lastColumn="0" w:noHBand="0" w:noVBand="1"/>
      </w:tblPr>
      <w:tblGrid>
        <w:gridCol w:w="4400"/>
      </w:tblGrid>
      <w:tr w:rsidR="009A098A" w:rsidRPr="008230FE" w14:paraId="615CC418" w14:textId="77777777" w:rsidTr="006D0605">
        <w:trPr>
          <w:trHeight w:val="1261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A60A" w14:textId="77777777" w:rsidR="009A098A" w:rsidRPr="008230FE" w:rsidRDefault="009A098A" w:rsidP="006D0605">
            <w:pPr>
              <w:tabs>
                <w:tab w:val="left" w:pos="9870"/>
              </w:tabs>
              <w:spacing w:before="180"/>
              <w:jc w:val="center"/>
              <w:rPr>
                <w:b/>
                <w:shd w:val="clear" w:color="auto" w:fill="C4C4C4"/>
                <w:lang w:eastAsia="en-US"/>
              </w:rPr>
            </w:pPr>
            <w:bookmarkStart w:id="1" w:name="_Hlk129166901"/>
            <w:r w:rsidRPr="008230FE">
              <w:rPr>
                <w:lang w:eastAsia="en-US"/>
              </w:rPr>
              <w:t xml:space="preserve">kwalifikowany podpis elektroniczny </w:t>
            </w:r>
          </w:p>
        </w:tc>
      </w:tr>
      <w:bookmarkEnd w:id="1"/>
    </w:tbl>
    <w:p w14:paraId="11EBDCF9" w14:textId="77777777" w:rsidR="009A098A" w:rsidRPr="009A098A" w:rsidRDefault="009A098A" w:rsidP="009A098A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sectPr w:rsidR="009A098A" w:rsidRPr="009A098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08FFB" w14:textId="77777777" w:rsidR="00ED2945" w:rsidRDefault="00ED2945">
      <w:pPr>
        <w:spacing w:after="0" w:line="240" w:lineRule="auto"/>
      </w:pPr>
      <w:r>
        <w:separator/>
      </w:r>
    </w:p>
  </w:endnote>
  <w:endnote w:type="continuationSeparator" w:id="0">
    <w:p w14:paraId="7E11F040" w14:textId="77777777" w:rsidR="00ED2945" w:rsidRDefault="00ED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28ED" w14:textId="77777777" w:rsidR="00ED2945" w:rsidRDefault="00ED2945">
      <w:pPr>
        <w:spacing w:after="0" w:line="240" w:lineRule="auto"/>
      </w:pPr>
      <w:r>
        <w:separator/>
      </w:r>
    </w:p>
  </w:footnote>
  <w:footnote w:type="continuationSeparator" w:id="0">
    <w:p w14:paraId="014DD599" w14:textId="77777777" w:rsidR="00ED2945" w:rsidRDefault="00ED2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46AAE"/>
    <w:multiLevelType w:val="hybridMultilevel"/>
    <w:tmpl w:val="A4E8CC14"/>
    <w:lvl w:ilvl="0" w:tplc="CB2E3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606836" w:tentative="1">
      <w:start w:val="1"/>
      <w:numFmt w:val="lowerLetter"/>
      <w:lvlText w:val="%2."/>
      <w:lvlJc w:val="left"/>
      <w:pPr>
        <w:ind w:left="1440" w:hanging="360"/>
      </w:pPr>
    </w:lvl>
    <w:lvl w:ilvl="2" w:tplc="6F745570" w:tentative="1">
      <w:start w:val="1"/>
      <w:numFmt w:val="lowerRoman"/>
      <w:lvlText w:val="%3."/>
      <w:lvlJc w:val="right"/>
      <w:pPr>
        <w:ind w:left="2160" w:hanging="180"/>
      </w:pPr>
    </w:lvl>
    <w:lvl w:ilvl="3" w:tplc="14DA65B8" w:tentative="1">
      <w:start w:val="1"/>
      <w:numFmt w:val="decimal"/>
      <w:lvlText w:val="%4."/>
      <w:lvlJc w:val="left"/>
      <w:pPr>
        <w:ind w:left="2880" w:hanging="360"/>
      </w:pPr>
    </w:lvl>
    <w:lvl w:ilvl="4" w:tplc="D642531C" w:tentative="1">
      <w:start w:val="1"/>
      <w:numFmt w:val="lowerLetter"/>
      <w:lvlText w:val="%5."/>
      <w:lvlJc w:val="left"/>
      <w:pPr>
        <w:ind w:left="3600" w:hanging="360"/>
      </w:pPr>
    </w:lvl>
    <w:lvl w:ilvl="5" w:tplc="EDF809AE" w:tentative="1">
      <w:start w:val="1"/>
      <w:numFmt w:val="lowerRoman"/>
      <w:lvlText w:val="%6."/>
      <w:lvlJc w:val="right"/>
      <w:pPr>
        <w:ind w:left="4320" w:hanging="180"/>
      </w:pPr>
    </w:lvl>
    <w:lvl w:ilvl="6" w:tplc="93F0E52E" w:tentative="1">
      <w:start w:val="1"/>
      <w:numFmt w:val="decimal"/>
      <w:lvlText w:val="%7."/>
      <w:lvlJc w:val="left"/>
      <w:pPr>
        <w:ind w:left="5040" w:hanging="360"/>
      </w:pPr>
    </w:lvl>
    <w:lvl w:ilvl="7" w:tplc="9E6405BA" w:tentative="1">
      <w:start w:val="1"/>
      <w:numFmt w:val="lowerLetter"/>
      <w:lvlText w:val="%8."/>
      <w:lvlJc w:val="left"/>
      <w:pPr>
        <w:ind w:left="5760" w:hanging="360"/>
      </w:pPr>
    </w:lvl>
    <w:lvl w:ilvl="8" w:tplc="F0F2F3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73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5E"/>
    <w:rsid w:val="00046372"/>
    <w:rsid w:val="0009063D"/>
    <w:rsid w:val="000C6262"/>
    <w:rsid w:val="00432F3D"/>
    <w:rsid w:val="004A0E2A"/>
    <w:rsid w:val="0053055B"/>
    <w:rsid w:val="005A0A5C"/>
    <w:rsid w:val="00811E41"/>
    <w:rsid w:val="008333DB"/>
    <w:rsid w:val="008A21E5"/>
    <w:rsid w:val="00917941"/>
    <w:rsid w:val="009A098A"/>
    <w:rsid w:val="009C1E3A"/>
    <w:rsid w:val="00A64EC8"/>
    <w:rsid w:val="00A90FB8"/>
    <w:rsid w:val="00C14AFE"/>
    <w:rsid w:val="00C667D7"/>
    <w:rsid w:val="00DA5DB4"/>
    <w:rsid w:val="00E407AF"/>
    <w:rsid w:val="00E6115E"/>
    <w:rsid w:val="00ED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Łącznik prosty 9"/>
      </o:rules>
    </o:shapelayout>
  </w:shapeDefaults>
  <w:decimalSymbol w:val=","/>
  <w:listSeparator w:val=";"/>
  <w14:docId w14:val="2230E861"/>
  <w15:chartTrackingRefBased/>
  <w15:docId w15:val="{566DE257-7CFD-4D06-8F91-7DE28632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Wyrnieniedelikatne">
    <w:name w:val="Subtle Emphasis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156082" w:themeColor="accent1"/>
    </w:rPr>
  </w:style>
  <w:style w:type="character" w:styleId="Odwoaniedelikatne">
    <w:name w:val="Subtle Reference"/>
    <w:uiPriority w:val="31"/>
    <w:qFormat/>
    <w:rPr>
      <w:smallCaps/>
      <w:color w:val="E97132" w:themeColor="accent2"/>
      <w:u w:val="single"/>
    </w:rPr>
  </w:style>
  <w:style w:type="character" w:styleId="Tytuksiki">
    <w:name w:val="Book Title"/>
    <w:uiPriority w:val="33"/>
    <w:qFormat/>
    <w:rPr>
      <w:b/>
      <w:bCs/>
      <w:smallCaps/>
      <w:spacing w:val="5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kocowego">
    <w:name w:val="endnote text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Hipercze">
    <w:name w:val="Hyperlink"/>
    <w:uiPriority w:val="99"/>
    <w:unhideWhenUsed/>
    <w:rPr>
      <w:color w:val="467886" w:themeColor="hyperlink"/>
      <w:u w:val="single"/>
    </w:rPr>
  </w:style>
  <w:style w:type="character" w:styleId="UyteHipercze">
    <w:name w:val="FollowedHyperlink"/>
    <w:uiPriority w:val="99"/>
    <w:semiHidden/>
    <w:unhideWhenUsed/>
    <w:rPr>
      <w:color w:val="96607D" w:themeColor="followedHyperlink"/>
      <w:u w:val="single"/>
    </w:rPr>
  </w:style>
  <w:style w:type="paragraph" w:styleId="Zwykytekst">
    <w:name w:val="Plain Text"/>
    <w:link w:val="ZwykytekstZnak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Legenda">
    <w:name w:val="caption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basedOn w:val="Normalny"/>
    <w:link w:val="TekstpodstawowyZnak"/>
    <w:rsid w:val="0009063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9063D"/>
    <w:rPr>
      <w:rFonts w:ascii="Times New Roman" w:eastAsia="Times New Roman" w:hAnsi="Times New Roman" w:cs="Times New Roman"/>
      <w:sz w:val="28"/>
      <w:lang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9A09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A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szpitalciechanow.com.pl/templates/pcj-jzukim-green/images/footer/logo_mazowsze_stopka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s://szpitalciechanow.com.pl/templates/pcj-jzukim-green/images/footer/logo_mazowsze_stopka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Aptos" panose="0211000402020202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2135</Words>
  <Characters>12810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Głos</dc:creator>
  <cp:lastModifiedBy>Specjalistyczny Szpital w Ciechanowie Specjalistyczny Szpital w Ciechanowie</cp:lastModifiedBy>
  <cp:revision>4</cp:revision>
  <dcterms:created xsi:type="dcterms:W3CDTF">2025-07-02T07:19:00Z</dcterms:created>
  <dcterms:modified xsi:type="dcterms:W3CDTF">2025-07-09T10:25:00Z</dcterms:modified>
</cp:coreProperties>
</file>